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30E6" w14:textId="77777777" w:rsidR="005C0035" w:rsidRPr="00EB4FBF" w:rsidRDefault="00EB4FBF" w:rsidP="00EB4FBF">
      <w:pPr>
        <w:pStyle w:val="Heading2"/>
        <w:spacing w:before="206"/>
        <w:ind w:left="1440"/>
        <w:jc w:val="center"/>
        <w:rPr>
          <w:rFonts w:asciiTheme="minorHAnsi" w:hAnsiTheme="minorHAnsi" w:cstheme="minorHAnsi"/>
          <w:sz w:val="28"/>
          <w:u w:val="single"/>
        </w:rPr>
      </w:pPr>
      <w:r w:rsidRPr="00EB4FBF">
        <w:rPr>
          <w:rFonts w:asciiTheme="minorHAnsi" w:hAnsiTheme="minorHAnsi" w:cstheme="minorHAnsi"/>
          <w:color w:val="0F0F0F"/>
          <w:sz w:val="28"/>
        </w:rPr>
        <w:t>ORDINANCE NO.</w:t>
      </w:r>
      <w:r>
        <w:rPr>
          <w:rFonts w:asciiTheme="minorHAnsi" w:hAnsiTheme="minorHAnsi" w:cstheme="minorHAnsi"/>
          <w:color w:val="0F0F0F"/>
          <w:sz w:val="28"/>
          <w:u w:val="single"/>
        </w:rPr>
        <w:tab/>
      </w:r>
      <w:r>
        <w:rPr>
          <w:rFonts w:asciiTheme="minorHAnsi" w:hAnsiTheme="minorHAnsi" w:cstheme="minorHAnsi"/>
          <w:color w:val="0F0F0F"/>
          <w:sz w:val="28"/>
          <w:u w:val="single"/>
        </w:rPr>
        <w:tab/>
      </w:r>
      <w:r>
        <w:rPr>
          <w:rFonts w:asciiTheme="minorHAnsi" w:hAnsiTheme="minorHAnsi" w:cstheme="minorHAnsi"/>
          <w:color w:val="0F0F0F"/>
          <w:sz w:val="28"/>
          <w:u w:val="single"/>
        </w:rPr>
        <w:tab/>
      </w:r>
      <w:r>
        <w:rPr>
          <w:rFonts w:asciiTheme="minorHAnsi" w:hAnsiTheme="minorHAnsi" w:cstheme="minorHAnsi"/>
          <w:color w:val="0F0F0F"/>
          <w:sz w:val="28"/>
          <w:u w:val="single"/>
        </w:rPr>
        <w:tab/>
      </w:r>
    </w:p>
    <w:p w14:paraId="3129A2D3" w14:textId="77777777" w:rsidR="005C0035" w:rsidRDefault="005C0035">
      <w:pPr>
        <w:pStyle w:val="BodyText"/>
        <w:rPr>
          <w:rFonts w:ascii="Times New Roman"/>
          <w:b/>
          <w:sz w:val="28"/>
        </w:rPr>
      </w:pPr>
    </w:p>
    <w:p w14:paraId="25584621" w14:textId="77777777" w:rsidR="005C0035" w:rsidRDefault="005C0035">
      <w:pPr>
        <w:pStyle w:val="BodyText"/>
        <w:spacing w:before="1"/>
        <w:rPr>
          <w:rFonts w:ascii="Times New Roman"/>
          <w:b/>
        </w:rPr>
      </w:pPr>
    </w:p>
    <w:p w14:paraId="468732C9" w14:textId="77777777" w:rsidR="00991C3A" w:rsidRDefault="00EB4FBF" w:rsidP="00EB4FBF">
      <w:pPr>
        <w:spacing w:line="232" w:lineRule="auto"/>
        <w:ind w:left="1440" w:right="10"/>
        <w:jc w:val="center"/>
        <w:rPr>
          <w:rFonts w:asciiTheme="minorHAnsi" w:hAnsiTheme="minorHAnsi" w:cstheme="minorHAnsi"/>
          <w:b/>
          <w:color w:val="0F0F0F"/>
          <w:w w:val="95"/>
          <w:sz w:val="28"/>
        </w:rPr>
      </w:pPr>
      <w:r w:rsidRPr="00EB4FBF">
        <w:rPr>
          <w:rFonts w:asciiTheme="minorHAnsi" w:hAnsiTheme="minorHAnsi" w:cstheme="minorHAnsi"/>
          <w:b/>
          <w:color w:val="0F0F0F"/>
          <w:sz w:val="28"/>
        </w:rPr>
        <w:t xml:space="preserve">AN ORDINANCE OF THE CITY OF </w:t>
      </w:r>
      <w:r w:rsidR="00721902">
        <w:rPr>
          <w:rFonts w:asciiTheme="minorHAnsi" w:hAnsiTheme="minorHAnsi" w:cstheme="minorHAnsi"/>
          <w:b/>
          <w:color w:val="0F0F0F"/>
          <w:sz w:val="28"/>
        </w:rPr>
        <w:t>SAN AUGUSTINE</w:t>
      </w:r>
      <w:r w:rsidRPr="00EB4FBF">
        <w:rPr>
          <w:rFonts w:asciiTheme="minorHAnsi" w:hAnsiTheme="minorHAnsi" w:cstheme="minorHAnsi"/>
          <w:b/>
          <w:color w:val="0F0F0F"/>
          <w:sz w:val="28"/>
        </w:rPr>
        <w:t xml:space="preserve">, TEXAS, </w:t>
      </w:r>
      <w:r w:rsidRPr="00EB4FBF">
        <w:rPr>
          <w:rFonts w:asciiTheme="minorHAnsi" w:hAnsiTheme="minorHAnsi" w:cstheme="minorHAnsi"/>
          <w:b/>
          <w:color w:val="0F0F0F"/>
          <w:w w:val="95"/>
          <w:sz w:val="28"/>
        </w:rPr>
        <w:t xml:space="preserve">ADOPTING </w:t>
      </w:r>
    </w:p>
    <w:p w14:paraId="4BB417D8" w14:textId="77777777" w:rsidR="00991C3A" w:rsidRDefault="00991C3A" w:rsidP="00EB4FBF">
      <w:pPr>
        <w:spacing w:line="232" w:lineRule="auto"/>
        <w:ind w:left="1440" w:right="10"/>
        <w:jc w:val="center"/>
        <w:rPr>
          <w:rFonts w:asciiTheme="minorHAnsi" w:hAnsiTheme="minorHAnsi" w:cstheme="minorHAnsi"/>
          <w:b/>
          <w:color w:val="0F0F0F"/>
          <w:w w:val="95"/>
          <w:sz w:val="28"/>
        </w:rPr>
      </w:pPr>
      <w:r>
        <w:rPr>
          <w:rFonts w:asciiTheme="minorHAnsi" w:hAnsiTheme="minorHAnsi" w:cstheme="minorHAnsi"/>
          <w:b/>
          <w:color w:val="0F0F0F"/>
          <w:w w:val="95"/>
          <w:sz w:val="28"/>
        </w:rPr>
        <w:t xml:space="preserve">THE </w:t>
      </w:r>
      <w:r w:rsidR="00EB4FBF" w:rsidRPr="00EB4FBF">
        <w:rPr>
          <w:rFonts w:asciiTheme="minorHAnsi" w:hAnsiTheme="minorHAnsi" w:cstheme="minorHAnsi"/>
          <w:b/>
          <w:color w:val="0F0F0F"/>
          <w:w w:val="95"/>
          <w:sz w:val="28"/>
        </w:rPr>
        <w:t>20</w:t>
      </w:r>
      <w:r w:rsidR="00721902">
        <w:rPr>
          <w:rFonts w:asciiTheme="minorHAnsi" w:hAnsiTheme="minorHAnsi" w:cstheme="minorHAnsi"/>
          <w:b/>
          <w:color w:val="0F0F0F"/>
          <w:w w:val="95"/>
          <w:sz w:val="28"/>
        </w:rPr>
        <w:t>2</w:t>
      </w:r>
      <w:r w:rsidR="002201F2">
        <w:rPr>
          <w:rFonts w:asciiTheme="minorHAnsi" w:hAnsiTheme="minorHAnsi" w:cstheme="minorHAnsi"/>
          <w:b/>
          <w:color w:val="0F0F0F"/>
          <w:w w:val="95"/>
          <w:sz w:val="28"/>
        </w:rPr>
        <w:t>1</w:t>
      </w:r>
      <w:r w:rsidR="00EB4FBF" w:rsidRPr="00EB4FBF">
        <w:rPr>
          <w:rFonts w:asciiTheme="minorHAnsi" w:hAnsiTheme="minorHAnsi" w:cstheme="minorHAnsi"/>
          <w:b/>
          <w:color w:val="0F0F0F"/>
          <w:w w:val="95"/>
          <w:sz w:val="28"/>
        </w:rPr>
        <w:t xml:space="preserve"> AMENDMENT TO </w:t>
      </w:r>
      <w:r>
        <w:rPr>
          <w:rFonts w:asciiTheme="minorHAnsi" w:hAnsiTheme="minorHAnsi" w:cstheme="minorHAnsi"/>
          <w:b/>
          <w:color w:val="0F0F0F"/>
          <w:w w:val="95"/>
          <w:sz w:val="28"/>
        </w:rPr>
        <w:t>THE</w:t>
      </w:r>
    </w:p>
    <w:p w14:paraId="5703969B" w14:textId="77777777" w:rsidR="005C0035" w:rsidRPr="00EB4FBF" w:rsidRDefault="00EB4FBF" w:rsidP="00EB4FBF">
      <w:pPr>
        <w:spacing w:line="232" w:lineRule="auto"/>
        <w:ind w:left="1440" w:right="10"/>
        <w:jc w:val="center"/>
        <w:rPr>
          <w:rFonts w:asciiTheme="minorHAnsi" w:hAnsiTheme="minorHAnsi" w:cstheme="minorHAnsi"/>
          <w:b/>
          <w:sz w:val="28"/>
        </w:rPr>
      </w:pPr>
      <w:r w:rsidRPr="00EB4FBF">
        <w:rPr>
          <w:rFonts w:asciiTheme="minorHAnsi" w:hAnsiTheme="minorHAnsi" w:cstheme="minorHAnsi"/>
          <w:b/>
          <w:color w:val="0F0F0F"/>
          <w:w w:val="95"/>
          <w:sz w:val="28"/>
        </w:rPr>
        <w:t xml:space="preserve">WATER CONSERVATION </w:t>
      </w:r>
      <w:r w:rsidR="00991C3A">
        <w:rPr>
          <w:rFonts w:asciiTheme="minorHAnsi" w:hAnsiTheme="minorHAnsi" w:cstheme="minorHAnsi"/>
          <w:b/>
          <w:color w:val="0F0F0F"/>
          <w:w w:val="95"/>
          <w:sz w:val="28"/>
        </w:rPr>
        <w:t xml:space="preserve">AND EMERGENCY WATER MANAGEMENT </w:t>
      </w:r>
      <w:r w:rsidRPr="00EB4FBF">
        <w:rPr>
          <w:rFonts w:asciiTheme="minorHAnsi" w:hAnsiTheme="minorHAnsi" w:cstheme="minorHAnsi"/>
          <w:b/>
          <w:color w:val="0F0F0F"/>
          <w:sz w:val="28"/>
        </w:rPr>
        <w:t>PLAN</w:t>
      </w:r>
    </w:p>
    <w:p w14:paraId="3FB589AE" w14:textId="77777777" w:rsidR="005C0035" w:rsidRPr="009B6284" w:rsidRDefault="005C0035">
      <w:pPr>
        <w:pStyle w:val="BodyText"/>
        <w:rPr>
          <w:rFonts w:asciiTheme="minorHAnsi" w:hAnsiTheme="minorHAnsi" w:cstheme="minorHAnsi"/>
          <w:b/>
          <w:sz w:val="28"/>
        </w:rPr>
      </w:pPr>
    </w:p>
    <w:p w14:paraId="326FBC17" w14:textId="77777777" w:rsidR="005C0035" w:rsidRPr="009B6284" w:rsidRDefault="00EB4FBF" w:rsidP="00EB4FBF">
      <w:pPr>
        <w:pStyle w:val="BodyText"/>
        <w:spacing w:line="261" w:lineRule="auto"/>
        <w:ind w:left="1440" w:right="10" w:firstLine="720"/>
        <w:jc w:val="both"/>
        <w:rPr>
          <w:rFonts w:asciiTheme="minorHAnsi" w:hAnsiTheme="minorHAnsi" w:cstheme="minorHAnsi"/>
          <w:sz w:val="24"/>
        </w:rPr>
      </w:pPr>
      <w:r w:rsidRPr="009B6284">
        <w:rPr>
          <w:rFonts w:asciiTheme="minorHAnsi" w:hAnsiTheme="minorHAnsi" w:cstheme="minorHAnsi"/>
          <w:b/>
          <w:color w:val="0F0F0F"/>
          <w:sz w:val="26"/>
        </w:rPr>
        <w:t xml:space="preserve">WHEREAS, </w:t>
      </w:r>
      <w:r w:rsidRPr="009B6284">
        <w:rPr>
          <w:rFonts w:asciiTheme="minorHAnsi" w:hAnsiTheme="minorHAnsi" w:cstheme="minorHAnsi"/>
          <w:color w:val="0F0F0F"/>
          <w:sz w:val="24"/>
        </w:rPr>
        <w:t>it is necessary that the Water Conservation</w:t>
      </w:r>
      <w:r w:rsidR="00991C3A">
        <w:rPr>
          <w:rFonts w:asciiTheme="minorHAnsi" w:hAnsiTheme="minorHAnsi" w:cstheme="minorHAnsi"/>
          <w:color w:val="0F0F0F"/>
          <w:sz w:val="24"/>
        </w:rPr>
        <w:t xml:space="preserve"> and Emergency Water Management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 Plan be </w:t>
      </w:r>
      <w:r w:rsidR="00721902">
        <w:rPr>
          <w:rFonts w:asciiTheme="minorHAnsi" w:hAnsiTheme="minorHAnsi" w:cstheme="minorHAnsi"/>
          <w:color w:val="0F0F0F"/>
          <w:sz w:val="24"/>
        </w:rPr>
        <w:t>updated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 to incorporate additional Texas Commission on Environmental Quality and Texas Water Development Board requirements as provided in Texas Administrative Code - Title</w:t>
      </w:r>
      <w:r w:rsidRPr="009B6284">
        <w:rPr>
          <w:rFonts w:asciiTheme="minorHAnsi" w:hAnsiTheme="minorHAnsi" w:cstheme="minorHAnsi"/>
          <w:color w:val="0F0F0F"/>
          <w:spacing w:val="56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sz w:val="24"/>
        </w:rPr>
        <w:t>30</w:t>
      </w:r>
      <w:r>
        <w:rPr>
          <w:rFonts w:asciiTheme="minorHAnsi" w:hAnsiTheme="minorHAnsi" w:cstheme="minorHAnsi"/>
          <w:color w:val="0F0F0F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- §288 pertaining to Water Conservation and Drought Contingency Plans; and</w:t>
      </w:r>
    </w:p>
    <w:p w14:paraId="038F9D12" w14:textId="77777777" w:rsidR="005C0035" w:rsidRPr="009B6284" w:rsidRDefault="005C0035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37895F6E" w14:textId="77777777" w:rsidR="005C0035" w:rsidRPr="009B6284" w:rsidRDefault="00EB4FBF" w:rsidP="00EB4FBF">
      <w:pPr>
        <w:pStyle w:val="BodyText"/>
        <w:spacing w:line="259" w:lineRule="auto"/>
        <w:ind w:left="1440" w:right="116" w:firstLine="615"/>
        <w:jc w:val="both"/>
        <w:rPr>
          <w:rFonts w:asciiTheme="minorHAnsi" w:hAnsiTheme="minorHAnsi" w:cstheme="minorHAnsi"/>
          <w:sz w:val="24"/>
        </w:rPr>
      </w:pPr>
      <w:r w:rsidRPr="009B6284">
        <w:rPr>
          <w:rFonts w:asciiTheme="minorHAnsi" w:hAnsiTheme="minorHAnsi" w:cstheme="minorHAnsi"/>
          <w:b/>
          <w:color w:val="0F0F0F"/>
          <w:sz w:val="26"/>
        </w:rPr>
        <w:t xml:space="preserve">WHEREAS, 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the City Council of the City of </w:t>
      </w:r>
      <w:r w:rsidR="00721902">
        <w:rPr>
          <w:rFonts w:asciiTheme="minorHAnsi" w:hAnsiTheme="minorHAnsi" w:cstheme="minorHAnsi"/>
          <w:color w:val="0F0F0F"/>
          <w:sz w:val="24"/>
        </w:rPr>
        <w:t>San Augustine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 believes that it is in the best interest of the City to </w:t>
      </w:r>
      <w:r w:rsidR="00721902">
        <w:rPr>
          <w:rFonts w:asciiTheme="minorHAnsi" w:hAnsiTheme="minorHAnsi" w:cstheme="minorHAnsi"/>
          <w:color w:val="0F0F0F"/>
          <w:sz w:val="24"/>
        </w:rPr>
        <w:t>update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 its current Water Conservation</w:t>
      </w:r>
      <w:r w:rsidR="009B6284" w:rsidRPr="009B6284">
        <w:rPr>
          <w:rFonts w:asciiTheme="minorHAnsi" w:hAnsiTheme="minorHAnsi" w:cstheme="minorHAnsi"/>
          <w:color w:val="0F0F0F"/>
          <w:sz w:val="24"/>
        </w:rPr>
        <w:t xml:space="preserve"> and </w:t>
      </w:r>
      <w:r w:rsidR="00991C3A">
        <w:rPr>
          <w:rFonts w:asciiTheme="minorHAnsi" w:hAnsiTheme="minorHAnsi" w:cstheme="minorHAnsi"/>
          <w:color w:val="0F0F0F"/>
          <w:sz w:val="24"/>
        </w:rPr>
        <w:t>Emergency Water Management</w:t>
      </w:r>
      <w:r w:rsidR="009B6284" w:rsidRPr="009B6284">
        <w:rPr>
          <w:rFonts w:asciiTheme="minorHAnsi" w:hAnsiTheme="minorHAnsi" w:cstheme="minorHAnsi"/>
          <w:color w:val="0F0F0F"/>
          <w:sz w:val="24"/>
        </w:rPr>
        <w:t xml:space="preserve"> Plan</w:t>
      </w:r>
      <w:r w:rsidRPr="009B6284">
        <w:rPr>
          <w:rFonts w:asciiTheme="minorHAnsi" w:hAnsiTheme="minorHAnsi" w:cstheme="minorHAnsi"/>
          <w:color w:val="343434"/>
          <w:spacing w:val="-5"/>
          <w:sz w:val="24"/>
        </w:rPr>
        <w:t>;</w:t>
      </w:r>
    </w:p>
    <w:p w14:paraId="2C1ED907" w14:textId="77777777" w:rsidR="005C0035" w:rsidRPr="009B6284" w:rsidRDefault="005C0035">
      <w:pPr>
        <w:pStyle w:val="BodyText"/>
        <w:spacing w:before="10"/>
        <w:rPr>
          <w:rFonts w:asciiTheme="minorHAnsi" w:hAnsiTheme="minorHAnsi" w:cstheme="minorHAnsi"/>
          <w:sz w:val="28"/>
        </w:rPr>
      </w:pPr>
    </w:p>
    <w:p w14:paraId="3678A1C2" w14:textId="77777777" w:rsidR="005C0035" w:rsidRPr="009B6284" w:rsidRDefault="00EB4FBF" w:rsidP="00EB4FBF">
      <w:pPr>
        <w:pStyle w:val="Heading2"/>
        <w:spacing w:line="225" w:lineRule="auto"/>
        <w:ind w:left="1440" w:right="118" w:firstLine="728"/>
        <w:rPr>
          <w:rFonts w:asciiTheme="minorHAnsi" w:hAnsiTheme="minorHAnsi" w:cstheme="minorHAnsi"/>
        </w:rPr>
      </w:pPr>
      <w:r w:rsidRPr="009B6284">
        <w:rPr>
          <w:rFonts w:asciiTheme="minorHAnsi" w:hAnsiTheme="minorHAnsi" w:cstheme="minorHAnsi"/>
          <w:color w:val="0F0F0F"/>
          <w:w w:val="95"/>
        </w:rPr>
        <w:t>NOW,</w:t>
      </w:r>
      <w:r w:rsidRPr="009B6284">
        <w:rPr>
          <w:rFonts w:asciiTheme="minorHAnsi" w:hAnsiTheme="minorHAnsi" w:cstheme="minorHAnsi"/>
          <w:color w:val="0F0F0F"/>
          <w:spacing w:val="-26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THEREFORE,</w:t>
      </w:r>
      <w:r w:rsidRPr="009B6284">
        <w:rPr>
          <w:rFonts w:asciiTheme="minorHAnsi" w:hAnsiTheme="minorHAnsi" w:cstheme="minorHAnsi"/>
          <w:color w:val="0F0F0F"/>
          <w:spacing w:val="4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BE</w:t>
      </w:r>
      <w:r w:rsidRPr="009B6284">
        <w:rPr>
          <w:rFonts w:asciiTheme="minorHAnsi" w:hAnsiTheme="minorHAnsi" w:cstheme="minorHAnsi"/>
          <w:color w:val="0F0F0F"/>
          <w:spacing w:val="-22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IT</w:t>
      </w:r>
      <w:r w:rsidRPr="009B6284">
        <w:rPr>
          <w:rFonts w:asciiTheme="minorHAnsi" w:hAnsiTheme="minorHAnsi" w:cstheme="minorHAnsi"/>
          <w:color w:val="0F0F0F"/>
          <w:spacing w:val="-30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ORDAINED</w:t>
      </w:r>
      <w:r w:rsidRPr="009B6284">
        <w:rPr>
          <w:rFonts w:asciiTheme="minorHAnsi" w:hAnsiTheme="minorHAnsi" w:cstheme="minorHAnsi"/>
          <w:color w:val="0F0F0F"/>
          <w:spacing w:val="-4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BY</w:t>
      </w:r>
      <w:r w:rsidRPr="009B6284">
        <w:rPr>
          <w:rFonts w:asciiTheme="minorHAnsi" w:hAnsiTheme="minorHAnsi" w:cstheme="minorHAnsi"/>
          <w:color w:val="0F0F0F"/>
          <w:spacing w:val="-32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THE</w:t>
      </w:r>
      <w:r w:rsidRPr="009B6284">
        <w:rPr>
          <w:rFonts w:asciiTheme="minorHAnsi" w:hAnsiTheme="minorHAnsi" w:cstheme="minorHAnsi"/>
          <w:color w:val="0F0F0F"/>
          <w:spacing w:val="-25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CITY</w:t>
      </w:r>
      <w:r w:rsidRPr="009B6284">
        <w:rPr>
          <w:rFonts w:asciiTheme="minorHAnsi" w:hAnsiTheme="minorHAnsi" w:cstheme="minorHAnsi"/>
          <w:color w:val="0F0F0F"/>
          <w:spacing w:val="-26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COUNCIL</w:t>
      </w:r>
      <w:r w:rsidRPr="009B6284">
        <w:rPr>
          <w:rFonts w:asciiTheme="minorHAnsi" w:hAnsiTheme="minorHAnsi" w:cstheme="minorHAnsi"/>
          <w:color w:val="0F0F0F"/>
          <w:spacing w:val="-28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>OF</w:t>
      </w:r>
      <w:r w:rsidRPr="009B6284">
        <w:rPr>
          <w:rFonts w:asciiTheme="minorHAnsi" w:hAnsiTheme="minorHAnsi" w:cstheme="minorHAnsi"/>
          <w:color w:val="0F0F0F"/>
          <w:spacing w:val="-35"/>
          <w:w w:val="95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95"/>
        </w:rPr>
        <w:t xml:space="preserve">THE </w:t>
      </w:r>
      <w:r w:rsidRPr="009B6284">
        <w:rPr>
          <w:rFonts w:asciiTheme="minorHAnsi" w:hAnsiTheme="minorHAnsi" w:cstheme="minorHAnsi"/>
          <w:color w:val="0F0F0F"/>
        </w:rPr>
        <w:t xml:space="preserve">CITY OF </w:t>
      </w:r>
      <w:r w:rsidR="00721902">
        <w:rPr>
          <w:rFonts w:asciiTheme="minorHAnsi" w:hAnsiTheme="minorHAnsi" w:cstheme="minorHAnsi"/>
          <w:color w:val="0F0F0F"/>
        </w:rPr>
        <w:t>SAN AUGUSTINE</w:t>
      </w:r>
      <w:r w:rsidRPr="009B6284">
        <w:rPr>
          <w:rFonts w:asciiTheme="minorHAnsi" w:hAnsiTheme="minorHAnsi" w:cstheme="minorHAnsi"/>
          <w:color w:val="0F0F0F"/>
        </w:rPr>
        <w:t>,</w:t>
      </w:r>
      <w:r w:rsidRPr="009B6284">
        <w:rPr>
          <w:rFonts w:asciiTheme="minorHAnsi" w:hAnsiTheme="minorHAnsi" w:cstheme="minorHAnsi"/>
          <w:color w:val="0F0F0F"/>
          <w:spacing w:val="26"/>
        </w:rPr>
        <w:t xml:space="preserve"> </w:t>
      </w:r>
      <w:r w:rsidRPr="009B6284">
        <w:rPr>
          <w:rFonts w:asciiTheme="minorHAnsi" w:hAnsiTheme="minorHAnsi" w:cstheme="minorHAnsi"/>
          <w:color w:val="0F0F0F"/>
        </w:rPr>
        <w:t>TEXAS:</w:t>
      </w:r>
    </w:p>
    <w:p w14:paraId="4CE25C81" w14:textId="77777777" w:rsidR="005C0035" w:rsidRPr="009B6284" w:rsidRDefault="005C0035">
      <w:pPr>
        <w:pStyle w:val="BodyText"/>
        <w:spacing w:before="4"/>
        <w:rPr>
          <w:rFonts w:asciiTheme="minorHAnsi" w:hAnsiTheme="minorHAnsi" w:cstheme="minorHAnsi"/>
          <w:b/>
          <w:sz w:val="26"/>
        </w:rPr>
      </w:pPr>
    </w:p>
    <w:p w14:paraId="23039037" w14:textId="77777777" w:rsidR="005C0035" w:rsidRPr="009B6284" w:rsidRDefault="00EB4FBF" w:rsidP="00EB4FBF">
      <w:pPr>
        <w:pStyle w:val="BodyText"/>
        <w:spacing w:line="264" w:lineRule="auto"/>
        <w:ind w:left="1440" w:right="103" w:firstLine="4"/>
        <w:jc w:val="both"/>
        <w:rPr>
          <w:rFonts w:asciiTheme="minorHAnsi" w:hAnsiTheme="minorHAnsi" w:cstheme="minorHAnsi"/>
          <w:sz w:val="24"/>
        </w:rPr>
      </w:pPr>
      <w:r w:rsidRPr="009B6284">
        <w:rPr>
          <w:rFonts w:asciiTheme="minorHAnsi" w:hAnsiTheme="minorHAnsi" w:cstheme="minorHAnsi"/>
          <w:b/>
          <w:color w:val="0F0F0F"/>
          <w:sz w:val="26"/>
        </w:rPr>
        <w:t xml:space="preserve">SECTION 1. </w:t>
      </w:r>
      <w:r w:rsidRPr="009B6284">
        <w:rPr>
          <w:rFonts w:asciiTheme="minorHAnsi" w:hAnsiTheme="minorHAnsi" w:cstheme="minorHAnsi"/>
          <w:color w:val="0F0F0F"/>
          <w:sz w:val="24"/>
        </w:rPr>
        <w:t>That the 20</w:t>
      </w:r>
      <w:r w:rsidR="00721902">
        <w:rPr>
          <w:rFonts w:asciiTheme="minorHAnsi" w:hAnsiTheme="minorHAnsi" w:cstheme="minorHAnsi"/>
          <w:color w:val="0F0F0F"/>
          <w:sz w:val="24"/>
        </w:rPr>
        <w:t>2</w:t>
      </w:r>
      <w:r w:rsidR="002201F2">
        <w:rPr>
          <w:rFonts w:asciiTheme="minorHAnsi" w:hAnsiTheme="minorHAnsi" w:cstheme="minorHAnsi"/>
          <w:color w:val="0F0F0F"/>
          <w:sz w:val="24"/>
        </w:rPr>
        <w:t>1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 </w:t>
      </w:r>
      <w:r w:rsidR="00721902">
        <w:rPr>
          <w:rFonts w:asciiTheme="minorHAnsi" w:hAnsiTheme="minorHAnsi" w:cstheme="minorHAnsi"/>
          <w:color w:val="0F0F0F"/>
          <w:sz w:val="24"/>
        </w:rPr>
        <w:t>update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 to the </w:t>
      </w:r>
      <w:r w:rsidR="00991C3A" w:rsidRPr="009B6284">
        <w:rPr>
          <w:rFonts w:asciiTheme="minorHAnsi" w:hAnsiTheme="minorHAnsi" w:cstheme="minorHAnsi"/>
          <w:color w:val="0F0F0F"/>
          <w:sz w:val="24"/>
        </w:rPr>
        <w:t xml:space="preserve">Water Conservation and </w:t>
      </w:r>
      <w:r w:rsidR="00991C3A">
        <w:rPr>
          <w:rFonts w:asciiTheme="minorHAnsi" w:hAnsiTheme="minorHAnsi" w:cstheme="minorHAnsi"/>
          <w:color w:val="0F0F0F"/>
          <w:sz w:val="24"/>
        </w:rPr>
        <w:t>Emergency Water Management</w:t>
      </w:r>
      <w:r w:rsidR="00991C3A" w:rsidRPr="009B6284">
        <w:rPr>
          <w:rFonts w:asciiTheme="minorHAnsi" w:hAnsiTheme="minorHAnsi" w:cstheme="minorHAnsi"/>
          <w:color w:val="0F0F0F"/>
          <w:sz w:val="24"/>
        </w:rPr>
        <w:t xml:space="preserve"> Plan</w:t>
      </w:r>
      <w:r w:rsidRPr="009B6284">
        <w:rPr>
          <w:rFonts w:asciiTheme="minorHAnsi" w:hAnsiTheme="minorHAnsi" w:cstheme="minorHAnsi"/>
          <w:color w:val="0F0F0F"/>
          <w:sz w:val="24"/>
        </w:rPr>
        <w:t xml:space="preserve"> attached hereto and made part hereof for all purposes be, and the same is hereby adopted as the official policy of the City of </w:t>
      </w:r>
      <w:r w:rsidR="00721902">
        <w:rPr>
          <w:rFonts w:asciiTheme="minorHAnsi" w:hAnsiTheme="minorHAnsi" w:cstheme="minorHAnsi"/>
          <w:color w:val="0F0F0F"/>
          <w:sz w:val="24"/>
        </w:rPr>
        <w:t>San Augustine</w:t>
      </w:r>
      <w:r w:rsidRPr="009B6284">
        <w:rPr>
          <w:rFonts w:asciiTheme="minorHAnsi" w:hAnsiTheme="minorHAnsi" w:cstheme="minorHAnsi"/>
          <w:color w:val="0F0F0F"/>
          <w:sz w:val="24"/>
        </w:rPr>
        <w:t>.</w:t>
      </w:r>
    </w:p>
    <w:p w14:paraId="5AC04F2B" w14:textId="77777777" w:rsidR="005C0035" w:rsidRPr="009B6284" w:rsidRDefault="005C0035" w:rsidP="00EB4FBF">
      <w:pPr>
        <w:pStyle w:val="BodyText"/>
        <w:spacing w:before="8"/>
        <w:ind w:left="1440"/>
        <w:rPr>
          <w:rFonts w:asciiTheme="minorHAnsi" w:hAnsiTheme="minorHAnsi" w:cstheme="minorHAnsi"/>
          <w:sz w:val="24"/>
        </w:rPr>
      </w:pPr>
    </w:p>
    <w:p w14:paraId="1EA9FF83" w14:textId="77777777" w:rsidR="005C0035" w:rsidRPr="009B6284" w:rsidRDefault="00EB4FBF" w:rsidP="00EB4FBF">
      <w:pPr>
        <w:pStyle w:val="BodyText"/>
        <w:spacing w:line="264" w:lineRule="auto"/>
        <w:ind w:left="1440" w:right="106" w:hanging="6"/>
        <w:jc w:val="both"/>
        <w:rPr>
          <w:rFonts w:asciiTheme="minorHAnsi" w:hAnsiTheme="minorHAnsi" w:cstheme="minorHAnsi"/>
          <w:sz w:val="24"/>
        </w:rPr>
      </w:pPr>
      <w:r w:rsidRPr="009B6284">
        <w:rPr>
          <w:rFonts w:asciiTheme="minorHAnsi" w:hAnsiTheme="minorHAnsi" w:cstheme="minorHAnsi"/>
          <w:b/>
          <w:color w:val="0F0F0F"/>
          <w:w w:val="105"/>
          <w:sz w:val="26"/>
        </w:rPr>
        <w:t xml:space="preserve">SECTION 2.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 xml:space="preserve">That all ordinances of the City of </w:t>
      </w:r>
      <w:r w:rsidR="00721902">
        <w:rPr>
          <w:rFonts w:asciiTheme="minorHAnsi" w:hAnsiTheme="minorHAnsi" w:cstheme="minorHAnsi"/>
          <w:color w:val="0F0F0F"/>
          <w:w w:val="105"/>
          <w:sz w:val="24"/>
        </w:rPr>
        <w:t>San Augustine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 xml:space="preserve"> in conflict with the provisions of this ordinance are, and the same hereby, repealed and all other ordinances</w:t>
      </w:r>
      <w:r w:rsidRPr="009B6284">
        <w:rPr>
          <w:rFonts w:asciiTheme="minorHAnsi" w:hAnsiTheme="minorHAnsi" w:cstheme="minorHAnsi"/>
          <w:color w:val="0F0F0F"/>
          <w:spacing w:val="-13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of the</w:t>
      </w:r>
      <w:r w:rsidRPr="009B6284">
        <w:rPr>
          <w:rFonts w:asciiTheme="minorHAnsi" w:hAnsiTheme="minorHAnsi" w:cstheme="minorHAnsi"/>
          <w:color w:val="0F0F0F"/>
          <w:spacing w:val="-32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City</w:t>
      </w:r>
      <w:r w:rsidRPr="009B6284">
        <w:rPr>
          <w:rFonts w:asciiTheme="minorHAnsi" w:hAnsiTheme="minorHAnsi" w:cstheme="minorHAnsi"/>
          <w:color w:val="0F0F0F"/>
          <w:spacing w:val="-25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of</w:t>
      </w:r>
      <w:r w:rsidRPr="009B6284">
        <w:rPr>
          <w:rFonts w:asciiTheme="minorHAnsi" w:hAnsiTheme="minorHAnsi" w:cstheme="minorHAnsi"/>
          <w:color w:val="0F0F0F"/>
          <w:spacing w:val="-9"/>
          <w:w w:val="105"/>
          <w:sz w:val="24"/>
        </w:rPr>
        <w:t xml:space="preserve"> </w:t>
      </w:r>
      <w:r w:rsidR="00721902">
        <w:rPr>
          <w:rFonts w:asciiTheme="minorHAnsi" w:hAnsiTheme="minorHAnsi" w:cstheme="minorHAnsi"/>
          <w:color w:val="0F0F0F"/>
          <w:w w:val="105"/>
          <w:sz w:val="24"/>
        </w:rPr>
        <w:t>San Augustine</w:t>
      </w:r>
      <w:r w:rsidRPr="009B6284">
        <w:rPr>
          <w:rFonts w:asciiTheme="minorHAnsi" w:hAnsiTheme="minorHAnsi" w:cstheme="minorHAnsi"/>
          <w:color w:val="0F0F0F"/>
          <w:spacing w:val="-1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not</w:t>
      </w:r>
      <w:r w:rsidRPr="009B6284">
        <w:rPr>
          <w:rFonts w:asciiTheme="minorHAnsi" w:hAnsiTheme="minorHAnsi" w:cstheme="minorHAnsi"/>
          <w:color w:val="0F0F0F"/>
          <w:spacing w:val="-36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in</w:t>
      </w:r>
      <w:r w:rsidRPr="009B6284">
        <w:rPr>
          <w:rFonts w:asciiTheme="minorHAnsi" w:hAnsiTheme="minorHAnsi" w:cstheme="minorHAnsi"/>
          <w:color w:val="0F0F0F"/>
          <w:spacing w:val="-20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conflict</w:t>
      </w:r>
      <w:r w:rsidRPr="009B6284">
        <w:rPr>
          <w:rFonts w:asciiTheme="minorHAnsi" w:hAnsiTheme="minorHAnsi" w:cstheme="minorHAnsi"/>
          <w:color w:val="0F0F0F"/>
          <w:spacing w:val="-13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with</w:t>
      </w:r>
      <w:r w:rsidRPr="009B6284">
        <w:rPr>
          <w:rFonts w:asciiTheme="minorHAnsi" w:hAnsiTheme="minorHAnsi" w:cstheme="minorHAnsi"/>
          <w:color w:val="0F0F0F"/>
          <w:spacing w:val="-22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the</w:t>
      </w:r>
      <w:r w:rsidRPr="009B6284">
        <w:rPr>
          <w:rFonts w:asciiTheme="minorHAnsi" w:hAnsiTheme="minorHAnsi" w:cstheme="minorHAnsi"/>
          <w:color w:val="0F0F0F"/>
          <w:spacing w:val="-26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provisions</w:t>
      </w:r>
      <w:r w:rsidRPr="009B6284">
        <w:rPr>
          <w:rFonts w:asciiTheme="minorHAnsi" w:hAnsiTheme="minorHAnsi" w:cstheme="minorHAnsi"/>
          <w:color w:val="0F0F0F"/>
          <w:spacing w:val="-18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of</w:t>
      </w:r>
      <w:r w:rsidRPr="009B6284">
        <w:rPr>
          <w:rFonts w:asciiTheme="minorHAnsi" w:hAnsiTheme="minorHAnsi" w:cstheme="minorHAnsi"/>
          <w:color w:val="0F0F0F"/>
          <w:spacing w:val="-1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this</w:t>
      </w:r>
      <w:r w:rsidRPr="009B6284">
        <w:rPr>
          <w:rFonts w:asciiTheme="minorHAnsi" w:hAnsiTheme="minorHAnsi" w:cstheme="minorHAnsi"/>
          <w:color w:val="0F0F0F"/>
          <w:spacing w:val="-35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ordinance shall remain in full force and</w:t>
      </w:r>
      <w:r w:rsidRPr="009B6284">
        <w:rPr>
          <w:rFonts w:asciiTheme="minorHAnsi" w:hAnsiTheme="minorHAnsi" w:cstheme="minorHAnsi"/>
          <w:color w:val="0F0F0F"/>
          <w:spacing w:val="16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effect.</w:t>
      </w:r>
    </w:p>
    <w:p w14:paraId="7ABC04BA" w14:textId="77777777" w:rsidR="005C0035" w:rsidRPr="009B6284" w:rsidRDefault="005C0035" w:rsidP="00EB4FBF">
      <w:pPr>
        <w:pStyle w:val="BodyText"/>
        <w:spacing w:before="5"/>
        <w:ind w:left="1440"/>
        <w:rPr>
          <w:rFonts w:asciiTheme="minorHAnsi" w:hAnsiTheme="minorHAnsi" w:cstheme="minorHAnsi"/>
        </w:rPr>
      </w:pPr>
    </w:p>
    <w:p w14:paraId="1A0E3FFF" w14:textId="77777777" w:rsidR="005C0035" w:rsidRPr="009B6284" w:rsidRDefault="00EB4FBF" w:rsidP="00EB4FBF">
      <w:pPr>
        <w:pStyle w:val="BodyText"/>
        <w:spacing w:line="264" w:lineRule="auto"/>
        <w:ind w:left="1440" w:right="105" w:hanging="6"/>
        <w:jc w:val="both"/>
        <w:rPr>
          <w:rFonts w:asciiTheme="minorHAnsi" w:hAnsiTheme="minorHAnsi" w:cstheme="minorHAnsi"/>
        </w:rPr>
      </w:pPr>
      <w:r w:rsidRPr="009B6284">
        <w:rPr>
          <w:rFonts w:asciiTheme="minorHAnsi" w:hAnsiTheme="minorHAnsi" w:cstheme="minorHAnsi"/>
          <w:b/>
          <w:color w:val="0F0F0F"/>
          <w:w w:val="105"/>
          <w:sz w:val="26"/>
        </w:rPr>
        <w:t>SECTION</w:t>
      </w:r>
      <w:r w:rsidRPr="009B6284">
        <w:rPr>
          <w:rFonts w:asciiTheme="minorHAnsi" w:hAnsiTheme="minorHAnsi" w:cstheme="minorHAnsi"/>
          <w:b/>
          <w:color w:val="0F0F0F"/>
          <w:spacing w:val="-34"/>
          <w:w w:val="105"/>
          <w:sz w:val="26"/>
        </w:rPr>
        <w:t xml:space="preserve"> </w:t>
      </w:r>
      <w:r w:rsidRPr="009B6284">
        <w:rPr>
          <w:rFonts w:asciiTheme="minorHAnsi" w:hAnsiTheme="minorHAnsi" w:cstheme="minorHAnsi"/>
          <w:b/>
          <w:color w:val="0F0F0F"/>
          <w:w w:val="105"/>
          <w:sz w:val="26"/>
        </w:rPr>
        <w:t xml:space="preserve">3.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Should</w:t>
      </w:r>
      <w:r w:rsidRPr="009B6284">
        <w:rPr>
          <w:rFonts w:asciiTheme="minorHAnsi" w:hAnsiTheme="minorHAnsi" w:cstheme="minorHAnsi"/>
          <w:color w:val="0F0F0F"/>
          <w:spacing w:val="-44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any</w:t>
      </w:r>
      <w:r w:rsidRPr="009B6284">
        <w:rPr>
          <w:rFonts w:asciiTheme="minorHAnsi" w:hAnsiTheme="minorHAnsi" w:cstheme="minorHAnsi"/>
          <w:color w:val="0F0F0F"/>
          <w:spacing w:val="-42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paragraph,</w:t>
      </w:r>
      <w:r w:rsidRPr="009B6284">
        <w:rPr>
          <w:rFonts w:asciiTheme="minorHAnsi" w:hAnsiTheme="minorHAnsi" w:cstheme="minorHAnsi"/>
          <w:color w:val="0F0F0F"/>
          <w:spacing w:val="-3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sentence,</w:t>
      </w:r>
      <w:r w:rsidRPr="009B6284">
        <w:rPr>
          <w:rFonts w:asciiTheme="minorHAnsi" w:hAnsiTheme="minorHAnsi" w:cstheme="minorHAnsi"/>
          <w:color w:val="0F0F0F"/>
          <w:spacing w:val="-40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subdivision,</w:t>
      </w:r>
      <w:r w:rsidRPr="009B6284">
        <w:rPr>
          <w:rFonts w:asciiTheme="minorHAnsi" w:hAnsiTheme="minorHAnsi" w:cstheme="minorHAnsi"/>
          <w:color w:val="0F0F0F"/>
          <w:spacing w:val="-44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clause,</w:t>
      </w:r>
      <w:r w:rsidRPr="009B6284">
        <w:rPr>
          <w:rFonts w:asciiTheme="minorHAnsi" w:hAnsiTheme="minorHAnsi" w:cstheme="minorHAnsi"/>
          <w:color w:val="0F0F0F"/>
          <w:spacing w:val="-44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phrase,</w:t>
      </w:r>
      <w:r w:rsidRPr="009B6284">
        <w:rPr>
          <w:rFonts w:asciiTheme="minorHAnsi" w:hAnsiTheme="minorHAnsi" w:cstheme="minorHAnsi"/>
          <w:color w:val="0F0F0F"/>
          <w:spacing w:val="-42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or</w:t>
      </w:r>
      <w:r w:rsidRPr="009B6284">
        <w:rPr>
          <w:rFonts w:asciiTheme="minorHAnsi" w:hAnsiTheme="minorHAnsi" w:cstheme="minorHAnsi"/>
          <w:color w:val="0F0F0F"/>
          <w:spacing w:val="-48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section of this ordinance be adjudged or held to be unconstitutional, illegal, or invalid, the same</w:t>
      </w:r>
      <w:r w:rsidRPr="009B6284">
        <w:rPr>
          <w:rFonts w:asciiTheme="minorHAnsi" w:hAnsiTheme="minorHAnsi" w:cstheme="minorHAnsi"/>
          <w:color w:val="0F0F0F"/>
          <w:spacing w:val="-14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shall</w:t>
      </w:r>
      <w:r w:rsidRPr="009B6284">
        <w:rPr>
          <w:rFonts w:asciiTheme="minorHAnsi" w:hAnsiTheme="minorHAnsi" w:cstheme="minorHAnsi"/>
          <w:color w:val="0F0F0F"/>
          <w:spacing w:val="-4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not</w:t>
      </w:r>
      <w:r w:rsidRPr="009B6284">
        <w:rPr>
          <w:rFonts w:asciiTheme="minorHAnsi" w:hAnsiTheme="minorHAnsi" w:cstheme="minorHAnsi"/>
          <w:color w:val="0F0F0F"/>
          <w:spacing w:val="11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affect</w:t>
      </w:r>
      <w:r w:rsidRPr="009B6284">
        <w:rPr>
          <w:rFonts w:asciiTheme="minorHAnsi" w:hAnsiTheme="minorHAnsi" w:cstheme="minorHAnsi"/>
          <w:color w:val="0F0F0F"/>
          <w:spacing w:val="-1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the</w:t>
      </w:r>
      <w:r w:rsidRPr="009B6284">
        <w:rPr>
          <w:rFonts w:asciiTheme="minorHAnsi" w:hAnsiTheme="minorHAnsi" w:cstheme="minorHAnsi"/>
          <w:color w:val="0F0F0F"/>
          <w:spacing w:val="-5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validity of</w:t>
      </w:r>
      <w:r w:rsidRPr="009B6284">
        <w:rPr>
          <w:rFonts w:asciiTheme="minorHAnsi" w:hAnsiTheme="minorHAnsi" w:cstheme="minorHAnsi"/>
          <w:color w:val="0F0F0F"/>
          <w:spacing w:val="-3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this</w:t>
      </w:r>
      <w:r w:rsidRPr="009B6284">
        <w:rPr>
          <w:rFonts w:asciiTheme="minorHAnsi" w:hAnsiTheme="minorHAnsi" w:cstheme="minorHAnsi"/>
          <w:color w:val="0F0F0F"/>
          <w:spacing w:val="-1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ordinance as</w:t>
      </w:r>
      <w:r w:rsidRPr="009B6284">
        <w:rPr>
          <w:rFonts w:asciiTheme="minorHAnsi" w:hAnsiTheme="minorHAnsi" w:cstheme="minorHAnsi"/>
          <w:color w:val="0F0F0F"/>
          <w:spacing w:val="-18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a</w:t>
      </w:r>
      <w:r w:rsidRPr="009B6284">
        <w:rPr>
          <w:rFonts w:asciiTheme="minorHAnsi" w:hAnsiTheme="minorHAnsi" w:cstheme="minorHAnsi"/>
          <w:color w:val="0F0F0F"/>
          <w:spacing w:val="-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whole</w:t>
      </w:r>
      <w:r w:rsidRPr="009B6284">
        <w:rPr>
          <w:rFonts w:asciiTheme="minorHAnsi" w:hAnsiTheme="minorHAnsi" w:cstheme="minorHAnsi"/>
          <w:color w:val="0F0F0F"/>
          <w:spacing w:val="-10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or</w:t>
      </w:r>
      <w:r w:rsidRPr="009B6284">
        <w:rPr>
          <w:rFonts w:asciiTheme="minorHAnsi" w:hAnsiTheme="minorHAnsi" w:cstheme="minorHAnsi"/>
          <w:color w:val="0F0F0F"/>
          <w:spacing w:val="-22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any</w:t>
      </w:r>
      <w:r w:rsidRPr="009B6284">
        <w:rPr>
          <w:rFonts w:asciiTheme="minorHAnsi" w:hAnsiTheme="minorHAnsi" w:cstheme="minorHAnsi"/>
          <w:color w:val="0F0F0F"/>
          <w:spacing w:val="-1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part</w:t>
      </w:r>
      <w:r w:rsidRPr="009B6284">
        <w:rPr>
          <w:rFonts w:asciiTheme="minorHAnsi" w:hAnsiTheme="minorHAnsi" w:cstheme="minorHAnsi"/>
          <w:color w:val="0F0F0F"/>
          <w:spacing w:val="-23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or</w:t>
      </w:r>
      <w:r w:rsidRPr="009B6284">
        <w:rPr>
          <w:rFonts w:asciiTheme="minorHAnsi" w:hAnsiTheme="minorHAnsi" w:cstheme="minorHAnsi"/>
          <w:color w:val="0F0F0F"/>
          <w:spacing w:val="-15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provision thereof, other than the part so declared to be invalid, illegal, or</w:t>
      </w:r>
      <w:r w:rsidRPr="009B6284">
        <w:rPr>
          <w:rFonts w:asciiTheme="minorHAnsi" w:hAnsiTheme="minorHAnsi" w:cstheme="minorHAnsi"/>
          <w:color w:val="0F0F0F"/>
          <w:spacing w:val="-37"/>
          <w:w w:val="105"/>
          <w:sz w:val="24"/>
        </w:rPr>
        <w:t xml:space="preserve"> </w:t>
      </w:r>
      <w:r w:rsidRPr="009B6284">
        <w:rPr>
          <w:rFonts w:asciiTheme="minorHAnsi" w:hAnsiTheme="minorHAnsi" w:cstheme="minorHAnsi"/>
          <w:color w:val="0F0F0F"/>
          <w:w w:val="105"/>
          <w:sz w:val="24"/>
        </w:rPr>
        <w:t>unconstitutional.</w:t>
      </w:r>
    </w:p>
    <w:p w14:paraId="2FB9C6D2" w14:textId="77777777" w:rsidR="005C0035" w:rsidRPr="009B6284" w:rsidRDefault="005C0035">
      <w:pPr>
        <w:spacing w:line="264" w:lineRule="auto"/>
        <w:jc w:val="both"/>
        <w:rPr>
          <w:rFonts w:asciiTheme="minorHAnsi" w:hAnsiTheme="minorHAnsi" w:cstheme="minorHAnsi"/>
        </w:rPr>
        <w:sectPr w:rsidR="005C0035" w:rsidRPr="009B6284">
          <w:type w:val="continuous"/>
          <w:pgSz w:w="12240" w:h="15840"/>
          <w:pgMar w:top="1380" w:right="1500" w:bottom="280" w:left="200" w:header="720" w:footer="720" w:gutter="0"/>
          <w:cols w:space="720"/>
        </w:sectPr>
      </w:pPr>
    </w:p>
    <w:p w14:paraId="050D2E13" w14:textId="77777777" w:rsidR="005C0035" w:rsidRDefault="005C0035" w:rsidP="009B6284">
      <w:pPr>
        <w:pStyle w:val="Heading3"/>
        <w:spacing w:before="81"/>
        <w:ind w:left="1440"/>
        <w:rPr>
          <w:b w:val="0"/>
          <w:sz w:val="26"/>
        </w:rPr>
      </w:pPr>
    </w:p>
    <w:p w14:paraId="65AD42D3" w14:textId="77777777" w:rsidR="005C0035" w:rsidRPr="009B6284" w:rsidRDefault="00EB4FBF" w:rsidP="009B6284">
      <w:pPr>
        <w:pStyle w:val="BodyText"/>
        <w:spacing w:line="259" w:lineRule="auto"/>
        <w:ind w:left="1440" w:hanging="1"/>
        <w:rPr>
          <w:rFonts w:asciiTheme="minorHAnsi" w:hAnsiTheme="minorHAnsi" w:cstheme="minorHAnsi"/>
        </w:rPr>
      </w:pPr>
      <w:r w:rsidRPr="009B6284">
        <w:rPr>
          <w:rFonts w:asciiTheme="minorHAnsi" w:hAnsiTheme="minorHAnsi" w:cstheme="minorHAnsi"/>
          <w:b/>
          <w:color w:val="131313"/>
          <w:w w:val="105"/>
          <w:sz w:val="26"/>
          <w:szCs w:val="26"/>
        </w:rPr>
        <w:t>SECTION</w:t>
      </w:r>
      <w:r w:rsidRPr="009B6284">
        <w:rPr>
          <w:rFonts w:asciiTheme="minorHAnsi" w:hAnsiTheme="minorHAnsi" w:cstheme="minorHAnsi"/>
          <w:b/>
          <w:color w:val="131313"/>
          <w:spacing w:val="-11"/>
          <w:w w:val="105"/>
          <w:sz w:val="26"/>
          <w:szCs w:val="26"/>
        </w:rPr>
        <w:t xml:space="preserve"> </w:t>
      </w:r>
      <w:r w:rsidRPr="009B6284">
        <w:rPr>
          <w:rFonts w:asciiTheme="minorHAnsi" w:hAnsiTheme="minorHAnsi" w:cstheme="minorHAnsi"/>
          <w:b/>
          <w:color w:val="131313"/>
          <w:w w:val="105"/>
          <w:sz w:val="26"/>
          <w:szCs w:val="26"/>
        </w:rPr>
        <w:t>4</w:t>
      </w:r>
      <w:r w:rsidRPr="009B6284">
        <w:rPr>
          <w:rFonts w:asciiTheme="minorHAnsi" w:hAnsiTheme="minorHAnsi" w:cstheme="minorHAnsi"/>
          <w:b/>
          <w:color w:val="131313"/>
          <w:w w:val="105"/>
          <w:sz w:val="24"/>
        </w:rPr>
        <w:t>.</w:t>
      </w:r>
      <w:r w:rsidRPr="009B6284">
        <w:rPr>
          <w:rFonts w:asciiTheme="minorHAnsi" w:hAnsiTheme="minorHAnsi" w:cstheme="minorHAnsi"/>
          <w:b/>
          <w:color w:val="131313"/>
          <w:spacing w:val="53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That</w:t>
      </w:r>
      <w:r w:rsidRPr="00EB4FBF">
        <w:rPr>
          <w:rFonts w:asciiTheme="minorHAnsi" w:hAnsiTheme="minorHAnsi" w:cstheme="minorHAnsi"/>
          <w:color w:val="131313"/>
          <w:spacing w:val="-16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this</w:t>
      </w:r>
      <w:r w:rsidRPr="00EB4FBF">
        <w:rPr>
          <w:rFonts w:asciiTheme="minorHAnsi" w:hAnsiTheme="minorHAnsi" w:cstheme="minorHAnsi"/>
          <w:color w:val="131313"/>
          <w:spacing w:val="-16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ordinance</w:t>
      </w:r>
      <w:r w:rsidRPr="00EB4FBF">
        <w:rPr>
          <w:rFonts w:asciiTheme="minorHAnsi" w:hAnsiTheme="minorHAnsi" w:cstheme="minorHAnsi"/>
          <w:color w:val="131313"/>
          <w:spacing w:val="-5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take</w:t>
      </w:r>
      <w:r w:rsidRPr="00EB4FBF">
        <w:rPr>
          <w:rFonts w:asciiTheme="minorHAnsi" w:hAnsiTheme="minorHAnsi" w:cstheme="minorHAnsi"/>
          <w:color w:val="131313"/>
          <w:spacing w:val="-22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effect</w:t>
      </w:r>
      <w:r w:rsidRPr="00EB4FBF">
        <w:rPr>
          <w:rFonts w:asciiTheme="minorHAnsi" w:hAnsiTheme="minorHAnsi" w:cstheme="minorHAnsi"/>
          <w:color w:val="131313"/>
          <w:spacing w:val="-19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immediately from</w:t>
      </w:r>
      <w:r w:rsidRPr="00EB4FBF">
        <w:rPr>
          <w:rFonts w:asciiTheme="minorHAnsi" w:hAnsiTheme="minorHAnsi" w:cstheme="minorHAnsi"/>
          <w:color w:val="131313"/>
          <w:spacing w:val="-13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and</w:t>
      </w:r>
      <w:r w:rsidRPr="00EB4FBF">
        <w:rPr>
          <w:rFonts w:asciiTheme="minorHAnsi" w:hAnsiTheme="minorHAnsi" w:cstheme="minorHAnsi"/>
          <w:color w:val="131313"/>
          <w:spacing w:val="-16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after</w:t>
      </w:r>
      <w:r w:rsidRPr="00EB4FBF">
        <w:rPr>
          <w:rFonts w:asciiTheme="minorHAnsi" w:hAnsiTheme="minorHAnsi" w:cstheme="minorHAnsi"/>
          <w:color w:val="131313"/>
          <w:spacing w:val="-16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its</w:t>
      </w:r>
      <w:r w:rsidRPr="00EB4FBF">
        <w:rPr>
          <w:rFonts w:asciiTheme="minorHAnsi" w:hAnsiTheme="minorHAnsi" w:cstheme="minorHAnsi"/>
          <w:color w:val="131313"/>
          <w:spacing w:val="-21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w w:val="105"/>
          <w:sz w:val="24"/>
        </w:rPr>
        <w:t>passage and the publication of the caption, as the law in such cases</w:t>
      </w:r>
      <w:r w:rsidRPr="00EB4FBF">
        <w:rPr>
          <w:rFonts w:asciiTheme="minorHAnsi" w:hAnsiTheme="minorHAnsi" w:cstheme="minorHAnsi"/>
          <w:color w:val="131313"/>
          <w:spacing w:val="-26"/>
          <w:w w:val="105"/>
          <w:sz w:val="24"/>
        </w:rPr>
        <w:t xml:space="preserve"> </w:t>
      </w:r>
      <w:r w:rsidRPr="00EB4FBF">
        <w:rPr>
          <w:rFonts w:asciiTheme="minorHAnsi" w:hAnsiTheme="minorHAnsi" w:cstheme="minorHAnsi"/>
          <w:color w:val="131313"/>
          <w:spacing w:val="-6"/>
          <w:w w:val="105"/>
          <w:sz w:val="24"/>
        </w:rPr>
        <w:t>provide</w:t>
      </w:r>
      <w:r w:rsidRPr="00EB4FBF">
        <w:rPr>
          <w:rFonts w:asciiTheme="minorHAnsi" w:hAnsiTheme="minorHAnsi" w:cstheme="minorHAnsi"/>
          <w:color w:val="2F2F2F"/>
          <w:spacing w:val="-6"/>
          <w:w w:val="105"/>
          <w:sz w:val="24"/>
        </w:rPr>
        <w:t>.</w:t>
      </w:r>
    </w:p>
    <w:p w14:paraId="42E99422" w14:textId="77777777" w:rsidR="005C0035" w:rsidRPr="009B6284" w:rsidRDefault="005C0035" w:rsidP="009B6284">
      <w:pPr>
        <w:pStyle w:val="BodyText"/>
        <w:spacing w:before="2"/>
        <w:ind w:left="1440"/>
        <w:rPr>
          <w:rFonts w:asciiTheme="minorHAnsi" w:hAnsiTheme="minorHAnsi" w:cstheme="minorHAnsi"/>
          <w:sz w:val="25"/>
        </w:rPr>
      </w:pPr>
    </w:p>
    <w:p w14:paraId="15E4C361" w14:textId="77777777" w:rsidR="005C0035" w:rsidRPr="009B6284" w:rsidRDefault="00EB4FBF" w:rsidP="009B6284">
      <w:pPr>
        <w:ind w:left="1440" w:right="10"/>
        <w:rPr>
          <w:rFonts w:asciiTheme="minorHAnsi" w:hAnsiTheme="minorHAnsi" w:cstheme="minorHAnsi"/>
          <w:sz w:val="23"/>
        </w:rPr>
      </w:pPr>
      <w:r w:rsidRPr="009B6284">
        <w:rPr>
          <w:rFonts w:asciiTheme="minorHAnsi" w:hAnsiTheme="minorHAnsi" w:cstheme="minorHAnsi"/>
          <w:b/>
          <w:color w:val="131313"/>
          <w:sz w:val="26"/>
          <w:szCs w:val="26"/>
        </w:rPr>
        <w:t xml:space="preserve">APPROVED AND </w:t>
      </w:r>
      <w:proofErr w:type="gramStart"/>
      <w:r w:rsidRPr="009B6284">
        <w:rPr>
          <w:rFonts w:asciiTheme="minorHAnsi" w:hAnsiTheme="minorHAnsi" w:cstheme="minorHAnsi"/>
          <w:b/>
          <w:color w:val="131313"/>
          <w:sz w:val="26"/>
          <w:szCs w:val="26"/>
        </w:rPr>
        <w:t>ADOPTED</w:t>
      </w:r>
      <w:r w:rsidRPr="009B6284">
        <w:rPr>
          <w:rFonts w:asciiTheme="minorHAnsi" w:hAnsiTheme="minorHAnsi" w:cstheme="minorHAnsi"/>
          <w:b/>
          <w:color w:val="131313"/>
          <w:sz w:val="24"/>
        </w:rPr>
        <w:t xml:space="preserve"> </w:t>
      </w:r>
      <w:r w:rsidR="009B6284">
        <w:rPr>
          <w:rFonts w:asciiTheme="minorHAnsi" w:hAnsiTheme="minorHAnsi" w:cstheme="minorHAnsi"/>
          <w:b/>
          <w:color w:val="131313"/>
          <w:sz w:val="24"/>
        </w:rPr>
        <w:t xml:space="preserve"> </w:t>
      </w:r>
      <w:r w:rsidRPr="009B6284">
        <w:rPr>
          <w:rFonts w:asciiTheme="minorHAnsi" w:hAnsiTheme="minorHAnsi" w:cstheme="minorHAnsi"/>
          <w:b/>
          <w:color w:val="131313"/>
          <w:sz w:val="24"/>
        </w:rPr>
        <w:t>this</w:t>
      </w:r>
      <w:proofErr w:type="gramEnd"/>
      <w:r>
        <w:rPr>
          <w:rFonts w:asciiTheme="minorHAnsi" w:hAnsiTheme="minorHAnsi" w:cstheme="minorHAnsi"/>
          <w:b/>
          <w:color w:val="131313"/>
          <w:sz w:val="24"/>
        </w:rPr>
        <w:t xml:space="preserve"> </w:t>
      </w:r>
      <w:r w:rsidRPr="009B6284">
        <w:rPr>
          <w:rFonts w:asciiTheme="minorHAnsi" w:hAnsiTheme="minorHAnsi" w:cstheme="minorHAnsi"/>
          <w:color w:val="131313"/>
          <w:sz w:val="24"/>
        </w:rPr>
        <w:t xml:space="preserve"> </w:t>
      </w:r>
      <w:r>
        <w:rPr>
          <w:rFonts w:asciiTheme="minorHAnsi" w:hAnsiTheme="minorHAnsi" w:cstheme="minorHAnsi"/>
          <w:color w:val="131313"/>
          <w:sz w:val="24"/>
          <w:u w:val="single"/>
        </w:rPr>
        <w:tab/>
      </w:r>
      <w:r w:rsidR="009B6284" w:rsidRPr="009B6284">
        <w:rPr>
          <w:rFonts w:asciiTheme="minorHAnsi" w:hAnsiTheme="minorHAnsi" w:cstheme="minorHAnsi"/>
          <w:color w:val="131313"/>
          <w:sz w:val="24"/>
          <w:u w:val="single"/>
        </w:rPr>
        <w:tab/>
      </w:r>
      <w:r w:rsidRPr="009B6284">
        <w:rPr>
          <w:rFonts w:asciiTheme="minorHAnsi" w:hAnsiTheme="minorHAnsi" w:cstheme="minorHAnsi"/>
          <w:color w:val="131313"/>
          <w:sz w:val="24"/>
        </w:rPr>
        <w:t xml:space="preserve"> </w:t>
      </w:r>
      <w:r w:rsidRPr="009B6284">
        <w:rPr>
          <w:rFonts w:asciiTheme="minorHAnsi" w:hAnsiTheme="minorHAnsi" w:cstheme="minorHAnsi"/>
          <w:b/>
          <w:color w:val="131313"/>
          <w:sz w:val="24"/>
        </w:rPr>
        <w:t>day of</w:t>
      </w:r>
      <w:r>
        <w:rPr>
          <w:rFonts w:asciiTheme="minorHAnsi" w:hAnsiTheme="minorHAnsi" w:cstheme="minorHAnsi"/>
          <w:b/>
          <w:color w:val="131313"/>
          <w:sz w:val="24"/>
        </w:rPr>
        <w:t xml:space="preserve"> </w:t>
      </w:r>
      <w:r w:rsidR="009B6284" w:rsidRPr="009B6284">
        <w:rPr>
          <w:rFonts w:asciiTheme="minorHAnsi" w:hAnsiTheme="minorHAnsi" w:cstheme="minorHAnsi"/>
          <w:b/>
          <w:color w:val="131313"/>
          <w:sz w:val="24"/>
          <w:u w:val="single"/>
        </w:rPr>
        <w:tab/>
      </w:r>
      <w:r>
        <w:rPr>
          <w:rFonts w:asciiTheme="minorHAnsi" w:hAnsiTheme="minorHAnsi" w:cstheme="minorHAnsi"/>
          <w:b/>
          <w:color w:val="131313"/>
          <w:sz w:val="24"/>
          <w:u w:val="single"/>
        </w:rPr>
        <w:tab/>
      </w:r>
      <w:r w:rsidR="009B6284" w:rsidRPr="009B6284">
        <w:rPr>
          <w:rFonts w:asciiTheme="minorHAnsi" w:hAnsiTheme="minorHAnsi" w:cstheme="minorHAnsi"/>
          <w:color w:val="131313"/>
          <w:sz w:val="24"/>
          <w:u w:val="single"/>
        </w:rPr>
        <w:tab/>
      </w:r>
      <w:r w:rsidR="009B6284" w:rsidRPr="009B6284">
        <w:rPr>
          <w:rFonts w:asciiTheme="minorHAnsi" w:hAnsiTheme="minorHAnsi" w:cstheme="minorHAnsi"/>
          <w:color w:val="131313"/>
          <w:sz w:val="24"/>
          <w:u w:val="single"/>
        </w:rPr>
        <w:tab/>
      </w:r>
      <w:r w:rsidRPr="009B6284">
        <w:rPr>
          <w:rFonts w:asciiTheme="minorHAnsi" w:hAnsiTheme="minorHAnsi" w:cstheme="minorHAnsi"/>
          <w:color w:val="131313"/>
          <w:sz w:val="24"/>
        </w:rPr>
        <w:t>,</w:t>
      </w:r>
      <w:r w:rsidRPr="009B6284">
        <w:rPr>
          <w:rFonts w:asciiTheme="minorHAnsi" w:hAnsiTheme="minorHAnsi" w:cstheme="minorHAnsi"/>
          <w:color w:val="131313"/>
          <w:spacing w:val="56"/>
          <w:sz w:val="24"/>
        </w:rPr>
        <w:t xml:space="preserve"> </w:t>
      </w:r>
      <w:r w:rsidRPr="009B6284">
        <w:rPr>
          <w:rFonts w:asciiTheme="minorHAnsi" w:hAnsiTheme="minorHAnsi" w:cstheme="minorHAnsi"/>
          <w:b/>
          <w:color w:val="131313"/>
          <w:sz w:val="24"/>
        </w:rPr>
        <w:t>20</w:t>
      </w:r>
      <w:r w:rsidR="00721902">
        <w:rPr>
          <w:rFonts w:asciiTheme="minorHAnsi" w:hAnsiTheme="minorHAnsi" w:cstheme="minorHAnsi"/>
          <w:b/>
          <w:color w:val="131313"/>
          <w:sz w:val="24"/>
        </w:rPr>
        <w:t>2</w:t>
      </w:r>
      <w:r w:rsidR="002201F2">
        <w:rPr>
          <w:rFonts w:asciiTheme="minorHAnsi" w:hAnsiTheme="minorHAnsi" w:cstheme="minorHAnsi"/>
          <w:b/>
          <w:color w:val="131313"/>
          <w:sz w:val="24"/>
        </w:rPr>
        <w:t>1</w:t>
      </w:r>
      <w:r w:rsidRPr="009B6284">
        <w:rPr>
          <w:rFonts w:asciiTheme="minorHAnsi" w:hAnsiTheme="minorHAnsi" w:cstheme="minorHAnsi"/>
          <w:b/>
          <w:color w:val="131313"/>
          <w:sz w:val="24"/>
        </w:rPr>
        <w:t>.</w:t>
      </w:r>
    </w:p>
    <w:p w14:paraId="042830B7" w14:textId="77777777" w:rsidR="005C0035" w:rsidRPr="009B6284" w:rsidRDefault="005C0035">
      <w:pPr>
        <w:pStyle w:val="BodyText"/>
        <w:rPr>
          <w:rFonts w:asciiTheme="minorHAnsi" w:hAnsiTheme="minorHAnsi" w:cstheme="minorHAnsi"/>
          <w:sz w:val="26"/>
        </w:rPr>
      </w:pPr>
    </w:p>
    <w:p w14:paraId="14E1931B" w14:textId="77777777" w:rsidR="005C0035" w:rsidRPr="009B6284" w:rsidRDefault="005C0035">
      <w:pPr>
        <w:pStyle w:val="BodyText"/>
        <w:spacing w:before="6"/>
        <w:rPr>
          <w:rFonts w:asciiTheme="minorHAnsi" w:hAnsiTheme="minorHAnsi" w:cstheme="minorHAnsi"/>
          <w:sz w:val="26"/>
        </w:rPr>
      </w:pPr>
    </w:p>
    <w:p w14:paraId="2CD5363F" w14:textId="77777777" w:rsidR="005C0035" w:rsidRPr="009B6284" w:rsidRDefault="00EB4FBF" w:rsidP="009B6284">
      <w:pPr>
        <w:pStyle w:val="Heading3"/>
        <w:ind w:left="5040"/>
        <w:rPr>
          <w:rFonts w:asciiTheme="minorHAnsi" w:hAnsiTheme="minorHAnsi" w:cstheme="minorHAnsi"/>
          <w:sz w:val="26"/>
          <w:szCs w:val="26"/>
        </w:rPr>
      </w:pPr>
      <w:r w:rsidRPr="009B6284">
        <w:rPr>
          <w:rFonts w:asciiTheme="minorHAnsi" w:hAnsiTheme="minorHAnsi" w:cstheme="minorHAnsi"/>
          <w:color w:val="131313"/>
          <w:w w:val="105"/>
          <w:sz w:val="26"/>
          <w:szCs w:val="26"/>
        </w:rPr>
        <w:t>SIGNED:</w:t>
      </w:r>
    </w:p>
    <w:p w14:paraId="0A8ED4A6" w14:textId="77777777" w:rsidR="005C0035" w:rsidRPr="00EB4FBF" w:rsidRDefault="005C0035">
      <w:pPr>
        <w:pStyle w:val="BodyText"/>
        <w:rPr>
          <w:rFonts w:asciiTheme="minorHAnsi" w:hAnsiTheme="minorHAnsi" w:cstheme="minorHAnsi"/>
          <w:b/>
          <w:sz w:val="24"/>
        </w:rPr>
      </w:pPr>
    </w:p>
    <w:p w14:paraId="24809BE7" w14:textId="77777777" w:rsidR="005C0035" w:rsidRPr="00EB4FBF" w:rsidRDefault="005C0035">
      <w:pPr>
        <w:pStyle w:val="BodyText"/>
        <w:rPr>
          <w:rFonts w:asciiTheme="minorHAnsi" w:hAnsiTheme="minorHAnsi" w:cstheme="minorHAnsi"/>
          <w:b/>
          <w:sz w:val="24"/>
        </w:rPr>
      </w:pPr>
    </w:p>
    <w:p w14:paraId="74E9BE36" w14:textId="77777777" w:rsidR="005C0035" w:rsidRPr="009B6284" w:rsidRDefault="009B6284">
      <w:pPr>
        <w:pStyle w:val="BodyText"/>
        <w:rPr>
          <w:rFonts w:asciiTheme="minorHAnsi" w:hAnsiTheme="minorHAnsi" w:cstheme="minorHAnsi"/>
          <w:b/>
          <w:sz w:val="28"/>
          <w:u w:val="single"/>
        </w:rPr>
      </w:pPr>
      <w:r w:rsidRPr="009B6284">
        <w:rPr>
          <w:rFonts w:asciiTheme="minorHAnsi" w:hAnsiTheme="minorHAnsi" w:cstheme="minorHAnsi"/>
          <w:b/>
          <w:sz w:val="20"/>
        </w:rPr>
        <w:tab/>
      </w:r>
      <w:r w:rsidRPr="009B6284">
        <w:rPr>
          <w:rFonts w:asciiTheme="minorHAnsi" w:hAnsiTheme="minorHAnsi" w:cstheme="minorHAnsi"/>
          <w:b/>
          <w:sz w:val="20"/>
        </w:rPr>
        <w:tab/>
      </w:r>
      <w:r w:rsidRPr="009B6284">
        <w:rPr>
          <w:rFonts w:asciiTheme="minorHAnsi" w:hAnsiTheme="minorHAnsi" w:cstheme="minorHAnsi"/>
          <w:b/>
          <w:sz w:val="20"/>
        </w:rPr>
        <w:tab/>
      </w:r>
      <w:r w:rsidRPr="009B6284">
        <w:rPr>
          <w:rFonts w:asciiTheme="minorHAnsi" w:hAnsiTheme="minorHAnsi" w:cstheme="minorHAnsi"/>
          <w:b/>
          <w:sz w:val="20"/>
        </w:rPr>
        <w:tab/>
      </w:r>
      <w:r w:rsidRPr="009B6284">
        <w:rPr>
          <w:rFonts w:asciiTheme="minorHAnsi" w:hAnsiTheme="minorHAnsi" w:cstheme="minorHAnsi"/>
          <w:b/>
          <w:sz w:val="20"/>
        </w:rPr>
        <w:tab/>
      </w:r>
      <w:r w:rsidRPr="009B6284">
        <w:rPr>
          <w:rFonts w:asciiTheme="minorHAnsi" w:hAnsiTheme="minorHAnsi" w:cstheme="minorHAnsi"/>
          <w:b/>
          <w:sz w:val="20"/>
        </w:rPr>
        <w:tab/>
      </w:r>
      <w:r w:rsidRPr="009B6284">
        <w:rPr>
          <w:rFonts w:asciiTheme="minorHAnsi" w:hAnsiTheme="minorHAnsi" w:cstheme="minorHAnsi"/>
          <w:b/>
          <w:sz w:val="20"/>
        </w:rPr>
        <w:tab/>
      </w:r>
      <w:r w:rsidRPr="009B6284">
        <w:rPr>
          <w:rFonts w:asciiTheme="minorHAnsi" w:hAnsiTheme="minorHAnsi" w:cstheme="minorHAnsi"/>
          <w:b/>
          <w:sz w:val="36"/>
          <w:u w:val="single"/>
        </w:rPr>
        <w:tab/>
      </w:r>
      <w:r w:rsidRPr="009B6284">
        <w:rPr>
          <w:rFonts w:asciiTheme="minorHAnsi" w:hAnsiTheme="minorHAnsi" w:cstheme="minorHAnsi"/>
          <w:b/>
          <w:sz w:val="48"/>
          <w:u w:val="single"/>
        </w:rPr>
        <w:tab/>
      </w:r>
      <w:r w:rsidRPr="009B6284">
        <w:rPr>
          <w:rFonts w:asciiTheme="minorHAnsi" w:hAnsiTheme="minorHAnsi" w:cstheme="minorHAnsi"/>
          <w:b/>
          <w:sz w:val="48"/>
          <w:u w:val="single"/>
        </w:rPr>
        <w:tab/>
      </w:r>
      <w:r w:rsidRPr="009B6284">
        <w:rPr>
          <w:rFonts w:asciiTheme="minorHAnsi" w:hAnsiTheme="minorHAnsi" w:cstheme="minorHAnsi"/>
          <w:b/>
          <w:sz w:val="48"/>
          <w:u w:val="single"/>
        </w:rPr>
        <w:tab/>
      </w:r>
      <w:r w:rsidRPr="009B6284">
        <w:rPr>
          <w:rFonts w:asciiTheme="minorHAnsi" w:hAnsiTheme="minorHAnsi" w:cstheme="minorHAnsi"/>
          <w:b/>
          <w:sz w:val="48"/>
          <w:u w:val="single"/>
        </w:rPr>
        <w:tab/>
      </w:r>
      <w:r w:rsidRPr="009B6284">
        <w:rPr>
          <w:rFonts w:asciiTheme="minorHAnsi" w:hAnsiTheme="minorHAnsi" w:cstheme="minorHAnsi"/>
          <w:b/>
          <w:sz w:val="48"/>
          <w:u w:val="single"/>
        </w:rPr>
        <w:tab/>
      </w:r>
      <w:r w:rsidRPr="009B6284">
        <w:rPr>
          <w:rFonts w:asciiTheme="minorHAnsi" w:hAnsiTheme="minorHAnsi" w:cstheme="minorHAnsi"/>
          <w:b/>
          <w:sz w:val="48"/>
          <w:u w:val="single"/>
        </w:rPr>
        <w:tab/>
      </w:r>
    </w:p>
    <w:p w14:paraId="463320E4" w14:textId="77777777" w:rsidR="005C0035" w:rsidRPr="00EB4FBF" w:rsidRDefault="00EB4FBF">
      <w:pPr>
        <w:pStyle w:val="BodyTex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Pr="00EB4FBF">
        <w:rPr>
          <w:rFonts w:asciiTheme="minorHAnsi" w:hAnsiTheme="minorHAnsi" w:cstheme="minorHAnsi"/>
          <w:b/>
          <w:sz w:val="26"/>
          <w:szCs w:val="26"/>
        </w:rPr>
        <w:tab/>
        <w:t xml:space="preserve">   </w:t>
      </w:r>
      <w:r w:rsidR="002201F2">
        <w:rPr>
          <w:rFonts w:asciiTheme="minorHAnsi" w:hAnsiTheme="minorHAnsi" w:cstheme="minorHAnsi"/>
          <w:b/>
          <w:sz w:val="26"/>
          <w:szCs w:val="26"/>
        </w:rPr>
        <w:t>Leroy Hughes</w:t>
      </w:r>
    </w:p>
    <w:p w14:paraId="3281ADA9" w14:textId="77777777" w:rsidR="005C0035" w:rsidRPr="00EB4FBF" w:rsidRDefault="00EB4FBF">
      <w:pPr>
        <w:pStyle w:val="BodyText"/>
        <w:rPr>
          <w:rFonts w:asciiTheme="minorHAnsi" w:hAnsiTheme="minorHAnsi" w:cstheme="minorHAnsi"/>
          <w:b/>
          <w:sz w:val="26"/>
          <w:szCs w:val="26"/>
        </w:rPr>
      </w:pPr>
      <w:r w:rsidRPr="00EB4FBF">
        <w:rPr>
          <w:rFonts w:asciiTheme="minorHAnsi" w:hAnsiTheme="minorHAnsi" w:cstheme="minorHAnsi"/>
          <w:b/>
          <w:sz w:val="26"/>
          <w:szCs w:val="26"/>
        </w:rPr>
        <w:tab/>
      </w:r>
      <w:r w:rsidRPr="00EB4FBF">
        <w:rPr>
          <w:rFonts w:asciiTheme="minorHAnsi" w:hAnsiTheme="minorHAnsi" w:cstheme="minorHAnsi"/>
          <w:b/>
          <w:sz w:val="26"/>
          <w:szCs w:val="26"/>
        </w:rPr>
        <w:tab/>
      </w:r>
      <w:r w:rsidRPr="00EB4FBF">
        <w:rPr>
          <w:rFonts w:asciiTheme="minorHAnsi" w:hAnsiTheme="minorHAnsi" w:cstheme="minorHAnsi"/>
          <w:b/>
          <w:sz w:val="26"/>
          <w:szCs w:val="26"/>
        </w:rPr>
        <w:tab/>
      </w:r>
      <w:r w:rsidRPr="00EB4FBF">
        <w:rPr>
          <w:rFonts w:asciiTheme="minorHAnsi" w:hAnsiTheme="minorHAnsi" w:cstheme="minorHAnsi"/>
          <w:b/>
          <w:sz w:val="26"/>
          <w:szCs w:val="26"/>
        </w:rPr>
        <w:tab/>
      </w:r>
      <w:r w:rsidRPr="00EB4FBF">
        <w:rPr>
          <w:rFonts w:asciiTheme="minorHAnsi" w:hAnsiTheme="minorHAnsi" w:cstheme="minorHAnsi"/>
          <w:b/>
          <w:sz w:val="26"/>
          <w:szCs w:val="26"/>
        </w:rPr>
        <w:tab/>
      </w:r>
      <w:r w:rsidRPr="00EB4FBF">
        <w:rPr>
          <w:rFonts w:asciiTheme="minorHAnsi" w:hAnsiTheme="minorHAnsi" w:cstheme="minorHAnsi"/>
          <w:b/>
          <w:sz w:val="26"/>
          <w:szCs w:val="26"/>
        </w:rPr>
        <w:tab/>
      </w:r>
      <w:r w:rsidRPr="00EB4FBF">
        <w:rPr>
          <w:rFonts w:asciiTheme="minorHAnsi" w:hAnsiTheme="minorHAnsi" w:cstheme="minorHAnsi"/>
          <w:b/>
          <w:sz w:val="26"/>
          <w:szCs w:val="26"/>
        </w:rPr>
        <w:tab/>
        <w:t xml:space="preserve">   Mayor</w:t>
      </w:r>
    </w:p>
    <w:p w14:paraId="33EFF646" w14:textId="77777777" w:rsidR="005C0035" w:rsidRPr="00EB4FBF" w:rsidRDefault="005C0035">
      <w:pPr>
        <w:pStyle w:val="BodyText"/>
        <w:rPr>
          <w:rFonts w:asciiTheme="minorHAnsi" w:hAnsiTheme="minorHAnsi" w:cstheme="minorHAnsi"/>
          <w:b/>
          <w:sz w:val="24"/>
        </w:rPr>
      </w:pPr>
    </w:p>
    <w:p w14:paraId="17C7B905" w14:textId="77777777" w:rsidR="005C0035" w:rsidRPr="00EB4FBF" w:rsidRDefault="005C0035">
      <w:pPr>
        <w:pStyle w:val="BodyText"/>
        <w:spacing w:before="9"/>
        <w:rPr>
          <w:rFonts w:asciiTheme="minorHAnsi" w:hAnsiTheme="minorHAnsi" w:cstheme="minorHAnsi"/>
          <w:b/>
          <w:sz w:val="32"/>
        </w:rPr>
      </w:pPr>
    </w:p>
    <w:p w14:paraId="6411A345" w14:textId="77777777" w:rsidR="005C0035" w:rsidRPr="009B6284" w:rsidRDefault="00EB4FBF">
      <w:pPr>
        <w:spacing w:before="93"/>
        <w:ind w:left="1539"/>
        <w:rPr>
          <w:rFonts w:asciiTheme="minorHAnsi" w:hAnsiTheme="minorHAnsi" w:cstheme="minorHAnsi"/>
          <w:b/>
          <w:sz w:val="26"/>
          <w:szCs w:val="26"/>
        </w:rPr>
      </w:pPr>
      <w:r w:rsidRPr="009B6284">
        <w:rPr>
          <w:rFonts w:asciiTheme="minorHAnsi" w:hAnsiTheme="minorHAnsi" w:cstheme="minorHAnsi"/>
          <w:b/>
          <w:color w:val="131313"/>
          <w:sz w:val="26"/>
          <w:szCs w:val="26"/>
        </w:rPr>
        <w:t>ATTEST:</w:t>
      </w:r>
    </w:p>
    <w:p w14:paraId="13B17F96" w14:textId="77777777" w:rsidR="005C0035" w:rsidRPr="009B6284" w:rsidRDefault="00EB4FBF" w:rsidP="009B6284">
      <w:pPr>
        <w:tabs>
          <w:tab w:val="left" w:pos="6352"/>
        </w:tabs>
        <w:spacing w:before="230"/>
        <w:ind w:left="1440"/>
        <w:rPr>
          <w:rFonts w:asciiTheme="minorHAnsi" w:hAnsiTheme="minorHAnsi" w:cstheme="minorHAnsi"/>
          <w:sz w:val="57"/>
        </w:rPr>
      </w:pPr>
      <w:r w:rsidRPr="009B6284">
        <w:rPr>
          <w:rFonts w:asciiTheme="minorHAnsi" w:hAnsiTheme="minorHAnsi" w:cstheme="minorHAnsi"/>
          <w:color w:val="2F2F2F"/>
          <w:sz w:val="57"/>
          <w:u w:val="thick" w:color="2F2F2F"/>
        </w:rPr>
        <w:tab/>
      </w:r>
    </w:p>
    <w:p w14:paraId="1B785817" w14:textId="77777777" w:rsidR="005C0035" w:rsidRPr="009B6284" w:rsidRDefault="002201F2">
      <w:pPr>
        <w:pStyle w:val="Heading3"/>
        <w:spacing w:before="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131313"/>
          <w:w w:val="105"/>
          <w:sz w:val="26"/>
          <w:szCs w:val="26"/>
        </w:rPr>
        <w:t>John Camp</w:t>
      </w:r>
    </w:p>
    <w:p w14:paraId="72D81F7A" w14:textId="77777777" w:rsidR="005C0035" w:rsidRPr="009B6284" w:rsidRDefault="00EB4FBF">
      <w:pPr>
        <w:spacing w:before="17"/>
        <w:ind w:left="1521"/>
        <w:rPr>
          <w:rFonts w:asciiTheme="minorHAnsi" w:hAnsiTheme="minorHAnsi" w:cstheme="minorHAnsi"/>
          <w:b/>
          <w:sz w:val="26"/>
          <w:szCs w:val="26"/>
        </w:rPr>
      </w:pPr>
      <w:r w:rsidRPr="009B6284">
        <w:rPr>
          <w:rFonts w:asciiTheme="minorHAnsi" w:hAnsiTheme="minorHAnsi" w:cstheme="minorHAnsi"/>
          <w:b/>
          <w:color w:val="131313"/>
          <w:w w:val="105"/>
          <w:sz w:val="26"/>
          <w:szCs w:val="26"/>
        </w:rPr>
        <w:t>City Manager</w:t>
      </w:r>
    </w:p>
    <w:sectPr w:rsidR="005C0035" w:rsidRPr="009B6284">
      <w:pgSz w:w="12240" w:h="15840"/>
      <w:pgMar w:top="1100" w:right="15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35"/>
    <w:rsid w:val="002201F2"/>
    <w:rsid w:val="005C0035"/>
    <w:rsid w:val="00721902"/>
    <w:rsid w:val="00991C3A"/>
    <w:rsid w:val="009B6284"/>
    <w:rsid w:val="00AF2023"/>
    <w:rsid w:val="00E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53B4"/>
  <w15:docId w15:val="{6D183635-FA6B-46DB-A045-383A6214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68" w:lineRule="exact"/>
      <w:ind w:left="119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Heading2">
    <w:name w:val="heading 2"/>
    <w:basedOn w:val="Normal"/>
    <w:uiPriority w:val="1"/>
    <w:qFormat/>
    <w:pPr>
      <w:ind w:left="1536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52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</dc:creator>
  <cp:lastModifiedBy>City of San Augustine</cp:lastModifiedBy>
  <cp:revision>2</cp:revision>
  <dcterms:created xsi:type="dcterms:W3CDTF">2021-04-13T22:11:00Z</dcterms:created>
  <dcterms:modified xsi:type="dcterms:W3CDTF">2021-04-13T22:11:00Z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LastSaved">
    <vt:filetime>2019-12-24T00:00:00Z</vt:filetime>
  </property>
</Properties>
</file>